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62F3" w14:textId="77777777" w:rsidR="000C5293" w:rsidRDefault="00786B48">
      <w:pPr>
        <w:pStyle w:val="Title"/>
        <w:rPr>
          <w:sz w:val="24"/>
          <w:szCs w:val="24"/>
        </w:rPr>
      </w:pPr>
      <w:r>
        <w:rPr>
          <w:b/>
          <w:sz w:val="24"/>
          <w:szCs w:val="24"/>
        </w:rPr>
        <w:t>COURSE OVERVIEW</w:t>
      </w:r>
    </w:p>
    <w:p w14:paraId="5F25C038" w14:textId="77777777" w:rsidR="000C5293" w:rsidRDefault="000C5293">
      <w:pPr>
        <w:jc w:val="center"/>
        <w:rPr>
          <w:rFonts w:ascii="Tahoma" w:eastAsia="Tahoma" w:hAnsi="Tahoma" w:cs="Tahoma"/>
          <w:u w:val="single"/>
        </w:rPr>
      </w:pPr>
    </w:p>
    <w:p w14:paraId="464C0A2C" w14:textId="77777777" w:rsidR="000C5293" w:rsidRDefault="000C5293">
      <w:pPr>
        <w:jc w:val="center"/>
        <w:rPr>
          <w:rFonts w:ascii="Tahoma" w:eastAsia="Tahoma" w:hAnsi="Tahoma" w:cs="Tahoma"/>
          <w:u w:val="single"/>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7128"/>
      </w:tblGrid>
      <w:tr w:rsidR="000C5293" w14:paraId="58AD0B09" w14:textId="77777777">
        <w:trPr>
          <w:trHeight w:val="460"/>
        </w:trPr>
        <w:tc>
          <w:tcPr>
            <w:tcW w:w="2448" w:type="dxa"/>
            <w:tcBorders>
              <w:bottom w:val="single" w:sz="4" w:space="0" w:color="000000"/>
            </w:tcBorders>
          </w:tcPr>
          <w:p w14:paraId="6E2F0E0D" w14:textId="77777777" w:rsidR="000C5293" w:rsidRDefault="00786B48">
            <w:pPr>
              <w:pStyle w:val="Heading1"/>
              <w:rPr>
                <w:sz w:val="20"/>
                <w:szCs w:val="20"/>
              </w:rPr>
            </w:pPr>
            <w:r>
              <w:rPr>
                <w:sz w:val="20"/>
                <w:szCs w:val="20"/>
              </w:rPr>
              <w:t>TITLE OF COURSE</w:t>
            </w:r>
          </w:p>
        </w:tc>
        <w:tc>
          <w:tcPr>
            <w:tcW w:w="7128" w:type="dxa"/>
            <w:tcBorders>
              <w:bottom w:val="single" w:sz="4" w:space="0" w:color="000000"/>
            </w:tcBorders>
          </w:tcPr>
          <w:p w14:paraId="1E3B0149" w14:textId="77777777" w:rsidR="000C5293" w:rsidRDefault="00786B48">
            <w:pPr>
              <w:pStyle w:val="Heading2"/>
              <w:rPr>
                <w:rFonts w:ascii="Comic Sans MS" w:eastAsia="Comic Sans MS" w:hAnsi="Comic Sans MS" w:cs="Comic Sans MS"/>
                <w:sz w:val="24"/>
                <w:szCs w:val="24"/>
              </w:rPr>
            </w:pPr>
            <w:r>
              <w:rPr>
                <w:rFonts w:ascii="Comic Sans MS" w:eastAsia="Comic Sans MS" w:hAnsi="Comic Sans MS" w:cs="Comic Sans MS"/>
                <w:sz w:val="24"/>
                <w:szCs w:val="24"/>
              </w:rPr>
              <w:t>CI READING</w:t>
            </w:r>
          </w:p>
        </w:tc>
      </w:tr>
      <w:tr w:rsidR="000C5293" w14:paraId="3A7473C1" w14:textId="77777777">
        <w:trPr>
          <w:trHeight w:val="340"/>
        </w:trPr>
        <w:tc>
          <w:tcPr>
            <w:tcW w:w="2448" w:type="dxa"/>
            <w:tcBorders>
              <w:bottom w:val="single" w:sz="4" w:space="0" w:color="000000"/>
            </w:tcBorders>
          </w:tcPr>
          <w:p w14:paraId="018D36FC" w14:textId="77777777" w:rsidR="000C5293" w:rsidRDefault="00786B48">
            <w:pPr>
              <w:pStyle w:val="Heading1"/>
              <w:rPr>
                <w:sz w:val="20"/>
                <w:szCs w:val="20"/>
              </w:rPr>
            </w:pPr>
            <w:r>
              <w:rPr>
                <w:sz w:val="20"/>
                <w:szCs w:val="20"/>
              </w:rPr>
              <w:t>TEACHER’S NAME</w:t>
            </w:r>
          </w:p>
        </w:tc>
        <w:tc>
          <w:tcPr>
            <w:tcW w:w="7128" w:type="dxa"/>
            <w:tcBorders>
              <w:bottom w:val="single" w:sz="4" w:space="0" w:color="000000"/>
            </w:tcBorders>
          </w:tcPr>
          <w:p w14:paraId="21830571" w14:textId="77777777" w:rsidR="000C5293" w:rsidRDefault="00786B48">
            <w:pPr>
              <w:jc w:val="center"/>
              <w:rPr>
                <w:sz w:val="20"/>
                <w:szCs w:val="20"/>
              </w:rPr>
            </w:pPr>
            <w:r>
              <w:rPr>
                <w:sz w:val="20"/>
                <w:szCs w:val="20"/>
              </w:rPr>
              <w:t xml:space="preserve">Karen Casault      </w:t>
            </w:r>
          </w:p>
        </w:tc>
      </w:tr>
      <w:tr w:rsidR="000C5293" w14:paraId="7612CAB6" w14:textId="77777777">
        <w:trPr>
          <w:trHeight w:val="560"/>
        </w:trPr>
        <w:tc>
          <w:tcPr>
            <w:tcW w:w="2448" w:type="dxa"/>
          </w:tcPr>
          <w:p w14:paraId="20897ED5" w14:textId="77777777" w:rsidR="000C5293" w:rsidRDefault="000C5293">
            <w:pPr>
              <w:rPr>
                <w:rFonts w:ascii="Tahoma" w:eastAsia="Tahoma" w:hAnsi="Tahoma" w:cs="Tahoma"/>
                <w:sz w:val="20"/>
                <w:szCs w:val="20"/>
              </w:rPr>
            </w:pPr>
          </w:p>
          <w:p w14:paraId="55D366BA" w14:textId="77777777" w:rsidR="000C5293" w:rsidRDefault="00786B48">
            <w:pPr>
              <w:rPr>
                <w:rFonts w:ascii="Tahoma" w:eastAsia="Tahoma" w:hAnsi="Tahoma" w:cs="Tahoma"/>
                <w:sz w:val="20"/>
                <w:szCs w:val="20"/>
              </w:rPr>
            </w:pPr>
            <w:r>
              <w:rPr>
                <w:rFonts w:ascii="Tahoma" w:eastAsia="Tahoma" w:hAnsi="Tahoma" w:cs="Tahoma"/>
                <w:b/>
                <w:sz w:val="20"/>
                <w:szCs w:val="20"/>
              </w:rPr>
              <w:t>Course Information</w:t>
            </w:r>
          </w:p>
        </w:tc>
        <w:tc>
          <w:tcPr>
            <w:tcW w:w="7128" w:type="dxa"/>
          </w:tcPr>
          <w:p w14:paraId="2A18D400" w14:textId="77777777" w:rsidR="000C5293" w:rsidRDefault="000C5293">
            <w:pPr>
              <w:ind w:left="360"/>
              <w:rPr>
                <w:rFonts w:ascii="Tahoma" w:eastAsia="Tahoma" w:hAnsi="Tahoma" w:cs="Tahoma"/>
                <w:color w:val="000000"/>
                <w:sz w:val="20"/>
                <w:szCs w:val="20"/>
              </w:rPr>
            </w:pPr>
          </w:p>
          <w:p w14:paraId="1589C318" w14:textId="73D211EE" w:rsidR="000C5293" w:rsidRDefault="00786B48">
            <w:pPr>
              <w:ind w:left="360"/>
              <w:rPr>
                <w:rFonts w:ascii="Tahoma" w:eastAsia="Tahoma" w:hAnsi="Tahoma" w:cs="Tahoma"/>
                <w:color w:val="000000"/>
                <w:sz w:val="20"/>
                <w:szCs w:val="20"/>
              </w:rPr>
            </w:pPr>
            <w:r>
              <w:rPr>
                <w:rFonts w:ascii="Tahoma" w:eastAsia="Tahoma" w:hAnsi="Tahoma" w:cs="Tahoma"/>
                <w:color w:val="000000"/>
                <w:sz w:val="20"/>
                <w:szCs w:val="20"/>
              </w:rPr>
              <w:t xml:space="preserve">Grade: 6-8                    Hour: </w:t>
            </w:r>
            <w:r>
              <w:rPr>
                <w:rFonts w:ascii="Tahoma" w:eastAsia="Tahoma" w:hAnsi="Tahoma" w:cs="Tahoma"/>
                <w:sz w:val="20"/>
                <w:szCs w:val="20"/>
              </w:rPr>
              <w:t>3</w:t>
            </w:r>
            <w:r w:rsidRPr="00786B48">
              <w:rPr>
                <w:rFonts w:ascii="Tahoma" w:eastAsia="Tahoma" w:hAnsi="Tahoma" w:cs="Tahoma"/>
                <w:sz w:val="20"/>
                <w:szCs w:val="20"/>
                <w:vertAlign w:val="superscript"/>
              </w:rPr>
              <w:t>rd</w:t>
            </w:r>
            <w:r>
              <w:rPr>
                <w:rFonts w:ascii="Tahoma" w:eastAsia="Tahoma" w:hAnsi="Tahoma" w:cs="Tahoma"/>
                <w:sz w:val="20"/>
                <w:szCs w:val="20"/>
              </w:rPr>
              <w:t xml:space="preserve"> and 4</w:t>
            </w:r>
            <w:r w:rsidRPr="00786B48">
              <w:rPr>
                <w:rFonts w:ascii="Tahoma" w:eastAsia="Tahoma" w:hAnsi="Tahoma" w:cs="Tahoma"/>
                <w:sz w:val="20"/>
                <w:szCs w:val="20"/>
                <w:vertAlign w:val="superscript"/>
              </w:rPr>
              <w:t>th</w:t>
            </w:r>
            <w:r>
              <w:rPr>
                <w:rFonts w:ascii="Tahoma" w:eastAsia="Tahoma" w:hAnsi="Tahoma" w:cs="Tahoma"/>
                <w:sz w:val="20"/>
                <w:szCs w:val="20"/>
              </w:rPr>
              <w:t xml:space="preserve">  </w:t>
            </w:r>
            <w:r>
              <w:rPr>
                <w:rFonts w:ascii="Tahoma" w:eastAsia="Tahoma" w:hAnsi="Tahoma" w:cs="Tahoma"/>
                <w:color w:val="000000"/>
                <w:sz w:val="20"/>
                <w:szCs w:val="20"/>
                <w:vertAlign w:val="superscript"/>
              </w:rPr>
              <w:t xml:space="preserve">                 </w:t>
            </w:r>
            <w:r>
              <w:rPr>
                <w:rFonts w:ascii="Tahoma" w:eastAsia="Tahoma" w:hAnsi="Tahoma" w:cs="Tahoma"/>
                <w:color w:val="000000"/>
                <w:sz w:val="20"/>
                <w:szCs w:val="20"/>
              </w:rPr>
              <w:t xml:space="preserve"> Room Number: 822</w:t>
            </w:r>
          </w:p>
          <w:p w14:paraId="610E20F2" w14:textId="77777777" w:rsidR="000C5293" w:rsidRDefault="00786B48">
            <w:pPr>
              <w:ind w:left="360"/>
              <w:rPr>
                <w:rFonts w:ascii="Tahoma" w:eastAsia="Tahoma" w:hAnsi="Tahoma" w:cs="Tahoma"/>
                <w:color w:val="000000"/>
                <w:sz w:val="20"/>
                <w:szCs w:val="20"/>
              </w:rPr>
            </w:pPr>
            <w:r>
              <w:rPr>
                <w:rFonts w:ascii="Tahoma" w:eastAsia="Tahoma" w:hAnsi="Tahoma" w:cs="Tahoma"/>
                <w:color w:val="000000"/>
                <w:sz w:val="20"/>
                <w:szCs w:val="20"/>
              </w:rPr>
              <w:t>Full Year: 1 Credit</w:t>
            </w:r>
          </w:p>
        </w:tc>
      </w:tr>
      <w:tr w:rsidR="000C5293" w14:paraId="0BCCD5BC" w14:textId="77777777">
        <w:trPr>
          <w:trHeight w:val="840"/>
        </w:trPr>
        <w:tc>
          <w:tcPr>
            <w:tcW w:w="2448" w:type="dxa"/>
          </w:tcPr>
          <w:p w14:paraId="49F7B069" w14:textId="77777777" w:rsidR="000C5293" w:rsidRDefault="000C5293">
            <w:pPr>
              <w:rPr>
                <w:rFonts w:ascii="Tahoma" w:eastAsia="Tahoma" w:hAnsi="Tahoma" w:cs="Tahoma"/>
                <w:sz w:val="20"/>
                <w:szCs w:val="20"/>
              </w:rPr>
            </w:pPr>
          </w:p>
          <w:p w14:paraId="3E379592" w14:textId="77777777" w:rsidR="000C5293" w:rsidRDefault="00786B48">
            <w:pPr>
              <w:rPr>
                <w:rFonts w:ascii="Tahoma" w:eastAsia="Tahoma" w:hAnsi="Tahoma" w:cs="Tahoma"/>
                <w:sz w:val="20"/>
                <w:szCs w:val="20"/>
              </w:rPr>
            </w:pPr>
            <w:r>
              <w:rPr>
                <w:rFonts w:ascii="Tahoma" w:eastAsia="Tahoma" w:hAnsi="Tahoma" w:cs="Tahoma"/>
                <w:b/>
                <w:sz w:val="20"/>
                <w:szCs w:val="20"/>
              </w:rPr>
              <w:t>Teacher Information</w:t>
            </w:r>
          </w:p>
        </w:tc>
        <w:tc>
          <w:tcPr>
            <w:tcW w:w="7128" w:type="dxa"/>
          </w:tcPr>
          <w:p w14:paraId="7571CB51" w14:textId="77777777" w:rsidR="000C5293" w:rsidRDefault="000C5293">
            <w:pPr>
              <w:rPr>
                <w:rFonts w:ascii="Tahoma" w:eastAsia="Tahoma" w:hAnsi="Tahoma" w:cs="Tahoma"/>
                <w:color w:val="000000"/>
                <w:sz w:val="20"/>
                <w:szCs w:val="20"/>
              </w:rPr>
            </w:pPr>
          </w:p>
          <w:p w14:paraId="2991D4FE"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Planning Hour: </w:t>
            </w:r>
            <w:r>
              <w:rPr>
                <w:rFonts w:ascii="Tahoma" w:eastAsia="Tahoma" w:hAnsi="Tahoma" w:cs="Tahoma"/>
                <w:sz w:val="20"/>
                <w:szCs w:val="20"/>
              </w:rPr>
              <w:t>N/A</w:t>
            </w:r>
          </w:p>
          <w:p w14:paraId="5AA4E3C5"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Phone: (810) 591-6285</w:t>
            </w:r>
          </w:p>
          <w:p w14:paraId="02C2F20F"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E-Mail Address: </w:t>
            </w:r>
            <w:hyperlink r:id="rId4">
              <w:r>
                <w:rPr>
                  <w:rFonts w:ascii="Tahoma" w:eastAsia="Tahoma" w:hAnsi="Tahoma" w:cs="Tahoma"/>
                  <w:color w:val="0000FF"/>
                  <w:sz w:val="20"/>
                  <w:szCs w:val="20"/>
                  <w:u w:val="single"/>
                </w:rPr>
                <w:t>kcasault@carmanainsworth.org</w:t>
              </w:r>
            </w:hyperlink>
            <w:r>
              <w:rPr>
                <w:rFonts w:ascii="Tahoma" w:eastAsia="Tahoma" w:hAnsi="Tahoma" w:cs="Tahoma"/>
                <w:color w:val="000000"/>
                <w:sz w:val="20"/>
                <w:szCs w:val="20"/>
              </w:rPr>
              <w:t xml:space="preserve"> </w:t>
            </w:r>
          </w:p>
        </w:tc>
      </w:tr>
      <w:tr w:rsidR="000C5293" w14:paraId="59F00A95" w14:textId="77777777">
        <w:trPr>
          <w:trHeight w:val="600"/>
        </w:trPr>
        <w:tc>
          <w:tcPr>
            <w:tcW w:w="2448" w:type="dxa"/>
          </w:tcPr>
          <w:p w14:paraId="4C304E30" w14:textId="77777777" w:rsidR="000C5293" w:rsidRDefault="000C5293">
            <w:pPr>
              <w:rPr>
                <w:rFonts w:ascii="Tahoma" w:eastAsia="Tahoma" w:hAnsi="Tahoma" w:cs="Tahoma"/>
                <w:sz w:val="20"/>
                <w:szCs w:val="20"/>
              </w:rPr>
            </w:pPr>
          </w:p>
          <w:p w14:paraId="74345D71" w14:textId="77777777" w:rsidR="000C5293" w:rsidRDefault="00786B48">
            <w:pPr>
              <w:rPr>
                <w:rFonts w:ascii="Tahoma" w:eastAsia="Tahoma" w:hAnsi="Tahoma" w:cs="Tahoma"/>
                <w:sz w:val="20"/>
                <w:szCs w:val="20"/>
              </w:rPr>
            </w:pPr>
            <w:r>
              <w:rPr>
                <w:rFonts w:ascii="Tahoma" w:eastAsia="Tahoma" w:hAnsi="Tahoma" w:cs="Tahoma"/>
                <w:b/>
                <w:sz w:val="20"/>
                <w:szCs w:val="20"/>
              </w:rPr>
              <w:t>Prerequisite(s)</w:t>
            </w:r>
          </w:p>
        </w:tc>
        <w:tc>
          <w:tcPr>
            <w:tcW w:w="7128" w:type="dxa"/>
          </w:tcPr>
          <w:p w14:paraId="17F1BD0D" w14:textId="77777777" w:rsidR="000C5293" w:rsidRDefault="000C5293">
            <w:pPr>
              <w:rPr>
                <w:rFonts w:ascii="Tahoma" w:eastAsia="Tahoma" w:hAnsi="Tahoma" w:cs="Tahoma"/>
                <w:color w:val="000000"/>
                <w:sz w:val="20"/>
                <w:szCs w:val="20"/>
              </w:rPr>
            </w:pPr>
          </w:p>
          <w:p w14:paraId="2FEE5F16"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For 8</w:t>
            </w:r>
            <w:r>
              <w:rPr>
                <w:rFonts w:ascii="Tahoma" w:eastAsia="Tahoma" w:hAnsi="Tahoma" w:cs="Tahoma"/>
                <w:color w:val="000000"/>
                <w:sz w:val="20"/>
                <w:szCs w:val="20"/>
                <w:vertAlign w:val="superscript"/>
              </w:rPr>
              <w:t>th</w:t>
            </w:r>
            <w:r>
              <w:rPr>
                <w:rFonts w:ascii="Tahoma" w:eastAsia="Tahoma" w:hAnsi="Tahoma" w:cs="Tahoma"/>
                <w:color w:val="000000"/>
                <w:sz w:val="20"/>
                <w:szCs w:val="20"/>
              </w:rPr>
              <w:t xml:space="preserve"> graders: Successful completion of 7</w:t>
            </w:r>
            <w:r>
              <w:rPr>
                <w:rFonts w:ascii="Tahoma" w:eastAsia="Tahoma" w:hAnsi="Tahoma" w:cs="Tahoma"/>
                <w:color w:val="000000"/>
                <w:sz w:val="20"/>
                <w:szCs w:val="20"/>
                <w:vertAlign w:val="superscript"/>
              </w:rPr>
              <w:t>th</w:t>
            </w:r>
            <w:r>
              <w:rPr>
                <w:rFonts w:ascii="Tahoma" w:eastAsia="Tahoma" w:hAnsi="Tahoma" w:cs="Tahoma"/>
                <w:color w:val="000000"/>
                <w:sz w:val="20"/>
                <w:szCs w:val="20"/>
              </w:rPr>
              <w:t xml:space="preserve"> grade Language Arts</w:t>
            </w:r>
          </w:p>
          <w:p w14:paraId="66C28DC8"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For 7</w:t>
            </w:r>
            <w:r>
              <w:rPr>
                <w:rFonts w:ascii="Tahoma" w:eastAsia="Tahoma" w:hAnsi="Tahoma" w:cs="Tahoma"/>
                <w:color w:val="000000"/>
                <w:sz w:val="20"/>
                <w:szCs w:val="20"/>
                <w:vertAlign w:val="superscript"/>
              </w:rPr>
              <w:t>th</w:t>
            </w:r>
            <w:r>
              <w:rPr>
                <w:rFonts w:ascii="Tahoma" w:eastAsia="Tahoma" w:hAnsi="Tahoma" w:cs="Tahoma"/>
                <w:color w:val="000000"/>
                <w:sz w:val="20"/>
                <w:szCs w:val="20"/>
              </w:rPr>
              <w:t xml:space="preserve"> graders: Successful completion of 6</w:t>
            </w:r>
            <w:r>
              <w:rPr>
                <w:rFonts w:ascii="Tahoma" w:eastAsia="Tahoma" w:hAnsi="Tahoma" w:cs="Tahoma"/>
                <w:color w:val="000000"/>
                <w:sz w:val="20"/>
                <w:szCs w:val="20"/>
                <w:vertAlign w:val="superscript"/>
              </w:rPr>
              <w:t>th</w:t>
            </w:r>
            <w:r>
              <w:rPr>
                <w:rFonts w:ascii="Tahoma" w:eastAsia="Tahoma" w:hAnsi="Tahoma" w:cs="Tahoma"/>
                <w:color w:val="000000"/>
                <w:sz w:val="20"/>
                <w:szCs w:val="20"/>
              </w:rPr>
              <w:t xml:space="preserve"> grade Language Arts</w:t>
            </w:r>
          </w:p>
          <w:p w14:paraId="50C613BD"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For 6</w:t>
            </w:r>
            <w:r>
              <w:rPr>
                <w:rFonts w:ascii="Tahoma" w:eastAsia="Tahoma" w:hAnsi="Tahoma" w:cs="Tahoma"/>
                <w:color w:val="000000"/>
                <w:sz w:val="20"/>
                <w:szCs w:val="20"/>
                <w:vertAlign w:val="superscript"/>
              </w:rPr>
              <w:t>th</w:t>
            </w:r>
            <w:r>
              <w:rPr>
                <w:rFonts w:ascii="Tahoma" w:eastAsia="Tahoma" w:hAnsi="Tahoma" w:cs="Tahoma"/>
                <w:color w:val="000000"/>
                <w:sz w:val="20"/>
                <w:szCs w:val="20"/>
              </w:rPr>
              <w:t xml:space="preserve"> graders: N/A</w:t>
            </w:r>
          </w:p>
        </w:tc>
      </w:tr>
      <w:tr w:rsidR="000C5293" w14:paraId="07A6541D" w14:textId="77777777">
        <w:trPr>
          <w:trHeight w:val="840"/>
        </w:trPr>
        <w:tc>
          <w:tcPr>
            <w:tcW w:w="2448" w:type="dxa"/>
          </w:tcPr>
          <w:p w14:paraId="68D2D68F" w14:textId="77777777" w:rsidR="000C5293" w:rsidRDefault="000C5293">
            <w:pPr>
              <w:rPr>
                <w:rFonts w:ascii="Tahoma" w:eastAsia="Tahoma" w:hAnsi="Tahoma" w:cs="Tahoma"/>
                <w:sz w:val="20"/>
                <w:szCs w:val="20"/>
              </w:rPr>
            </w:pPr>
          </w:p>
          <w:p w14:paraId="7B7E2362" w14:textId="77777777" w:rsidR="000C5293" w:rsidRDefault="00786B48">
            <w:pPr>
              <w:rPr>
                <w:rFonts w:ascii="Tahoma" w:eastAsia="Tahoma" w:hAnsi="Tahoma" w:cs="Tahoma"/>
                <w:sz w:val="20"/>
                <w:szCs w:val="20"/>
              </w:rPr>
            </w:pPr>
            <w:r>
              <w:rPr>
                <w:rFonts w:ascii="Tahoma" w:eastAsia="Tahoma" w:hAnsi="Tahoma" w:cs="Tahoma"/>
                <w:b/>
                <w:sz w:val="20"/>
                <w:szCs w:val="20"/>
              </w:rPr>
              <w:t>Course Description and Overview of Content</w:t>
            </w:r>
          </w:p>
        </w:tc>
        <w:tc>
          <w:tcPr>
            <w:tcW w:w="7128" w:type="dxa"/>
          </w:tcPr>
          <w:p w14:paraId="312054F9" w14:textId="77777777" w:rsidR="000C5293" w:rsidRDefault="000C5293">
            <w:pPr>
              <w:rPr>
                <w:rFonts w:ascii="Tahoma" w:eastAsia="Tahoma" w:hAnsi="Tahoma" w:cs="Tahoma"/>
                <w:color w:val="000000"/>
                <w:sz w:val="20"/>
                <w:szCs w:val="20"/>
              </w:rPr>
            </w:pPr>
          </w:p>
          <w:p w14:paraId="40689D5D"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Based on student IEP Goals and Objectives, as well as the </w:t>
            </w:r>
            <w:r>
              <w:rPr>
                <w:rFonts w:ascii="Tahoma" w:eastAsia="Tahoma" w:hAnsi="Tahoma" w:cs="Tahoma"/>
                <w:sz w:val="20"/>
                <w:szCs w:val="20"/>
              </w:rPr>
              <w:t>Essential Element</w:t>
            </w:r>
            <w:r>
              <w:rPr>
                <w:rFonts w:ascii="Tahoma" w:eastAsia="Tahoma" w:hAnsi="Tahoma" w:cs="Tahoma"/>
                <w:color w:val="000000"/>
                <w:sz w:val="20"/>
                <w:szCs w:val="20"/>
              </w:rPr>
              <w:t>s, participants will cover the following concepts:</w:t>
            </w:r>
          </w:p>
          <w:p w14:paraId="0869C883" w14:textId="77777777" w:rsidR="000C5293" w:rsidRDefault="000C5293">
            <w:pPr>
              <w:rPr>
                <w:rFonts w:ascii="Tahoma" w:eastAsia="Tahoma" w:hAnsi="Tahoma" w:cs="Tahoma"/>
                <w:color w:val="000000"/>
                <w:sz w:val="20"/>
                <w:szCs w:val="20"/>
              </w:rPr>
            </w:pPr>
          </w:p>
          <w:p w14:paraId="5D3E0741"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*Story </w:t>
            </w:r>
            <w:r>
              <w:rPr>
                <w:rFonts w:ascii="Tahoma" w:eastAsia="Tahoma" w:hAnsi="Tahoma" w:cs="Tahoma"/>
                <w:sz w:val="20"/>
                <w:szCs w:val="20"/>
              </w:rPr>
              <w:t>E</w:t>
            </w:r>
            <w:r>
              <w:rPr>
                <w:rFonts w:ascii="Tahoma" w:eastAsia="Tahoma" w:hAnsi="Tahoma" w:cs="Tahoma"/>
                <w:color w:val="000000"/>
                <w:sz w:val="20"/>
                <w:szCs w:val="20"/>
              </w:rPr>
              <w:t>lements (plot, setting, chara</w:t>
            </w:r>
            <w:r>
              <w:rPr>
                <w:rFonts w:ascii="Tahoma" w:eastAsia="Tahoma" w:hAnsi="Tahoma" w:cs="Tahoma"/>
                <w:sz w:val="20"/>
                <w:szCs w:val="20"/>
              </w:rPr>
              <w:t>cters)</w:t>
            </w:r>
          </w:p>
          <w:p w14:paraId="2FA93543"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*Comprehension strategies</w:t>
            </w:r>
          </w:p>
          <w:p w14:paraId="096D0D5B"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*Fiction/nonfiction</w:t>
            </w:r>
          </w:p>
          <w:p w14:paraId="37A61082"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*Predictions</w:t>
            </w:r>
          </w:p>
          <w:p w14:paraId="78D42AC2" w14:textId="77777777" w:rsidR="000C5293" w:rsidRDefault="00786B48">
            <w:pPr>
              <w:rPr>
                <w:rFonts w:ascii="Tahoma" w:eastAsia="Tahoma" w:hAnsi="Tahoma" w:cs="Tahoma"/>
                <w:sz w:val="20"/>
                <w:szCs w:val="20"/>
              </w:rPr>
            </w:pPr>
            <w:r>
              <w:rPr>
                <w:rFonts w:ascii="Tahoma" w:eastAsia="Tahoma" w:hAnsi="Tahoma" w:cs="Tahoma"/>
                <w:sz w:val="20"/>
                <w:szCs w:val="20"/>
              </w:rPr>
              <w:t>*</w:t>
            </w:r>
            <w:r>
              <w:rPr>
                <w:rFonts w:ascii="Tahoma" w:eastAsia="Tahoma" w:hAnsi="Tahoma" w:cs="Tahoma"/>
                <w:color w:val="000000"/>
                <w:sz w:val="20"/>
                <w:szCs w:val="20"/>
              </w:rPr>
              <w:t>Summarizing</w:t>
            </w:r>
          </w:p>
          <w:p w14:paraId="7E794504" w14:textId="77777777" w:rsidR="000C5293" w:rsidRDefault="00786B48">
            <w:pPr>
              <w:rPr>
                <w:rFonts w:ascii="Tahoma" w:eastAsia="Tahoma" w:hAnsi="Tahoma" w:cs="Tahoma"/>
                <w:color w:val="000000"/>
                <w:sz w:val="20"/>
                <w:szCs w:val="20"/>
              </w:rPr>
            </w:pPr>
            <w:r>
              <w:rPr>
                <w:rFonts w:ascii="Tahoma" w:eastAsia="Tahoma" w:hAnsi="Tahoma" w:cs="Tahoma"/>
                <w:sz w:val="20"/>
                <w:szCs w:val="20"/>
              </w:rPr>
              <w:t>*</w:t>
            </w:r>
            <w:r>
              <w:rPr>
                <w:rFonts w:ascii="Tahoma" w:eastAsia="Tahoma" w:hAnsi="Tahoma" w:cs="Tahoma"/>
                <w:color w:val="000000"/>
                <w:sz w:val="20"/>
                <w:szCs w:val="20"/>
              </w:rPr>
              <w:t>Inferencing</w:t>
            </w:r>
          </w:p>
          <w:p w14:paraId="0D59A411"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*Building reading fluency</w:t>
            </w:r>
          </w:p>
          <w:p w14:paraId="42F7CC29"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*Word </w:t>
            </w:r>
            <w:r>
              <w:rPr>
                <w:rFonts w:ascii="Tahoma" w:eastAsia="Tahoma" w:hAnsi="Tahoma" w:cs="Tahoma"/>
                <w:sz w:val="20"/>
                <w:szCs w:val="20"/>
              </w:rPr>
              <w:t>S</w:t>
            </w:r>
            <w:r>
              <w:rPr>
                <w:rFonts w:ascii="Tahoma" w:eastAsia="Tahoma" w:hAnsi="Tahoma" w:cs="Tahoma"/>
                <w:color w:val="000000"/>
                <w:sz w:val="20"/>
                <w:szCs w:val="20"/>
              </w:rPr>
              <w:t xml:space="preserve">tudy (Synonyms, Antonyms) </w:t>
            </w:r>
          </w:p>
          <w:p w14:paraId="37600C46" w14:textId="77777777" w:rsidR="000C5293" w:rsidRDefault="00786B48">
            <w:pPr>
              <w:rPr>
                <w:rFonts w:ascii="Tahoma" w:eastAsia="Tahoma" w:hAnsi="Tahoma" w:cs="Tahoma"/>
                <w:sz w:val="20"/>
                <w:szCs w:val="20"/>
              </w:rPr>
            </w:pPr>
            <w:r>
              <w:rPr>
                <w:rFonts w:ascii="Tahoma" w:eastAsia="Tahoma" w:hAnsi="Tahoma" w:cs="Tahoma"/>
                <w:sz w:val="20"/>
                <w:szCs w:val="20"/>
              </w:rPr>
              <w:t xml:space="preserve">*Close Reading Strategies </w:t>
            </w:r>
          </w:p>
          <w:p w14:paraId="7AC3A8ED"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sz w:val="20"/>
                <w:szCs w:val="20"/>
              </w:rPr>
              <w:t xml:space="preserve">Identifying Main Idea and Supporting Details </w:t>
            </w:r>
          </w:p>
          <w:p w14:paraId="3F348196"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*Reading Genres</w:t>
            </w:r>
          </w:p>
          <w:p w14:paraId="5C5C2A23"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*Identifying and Understanding</w:t>
            </w:r>
            <w:r>
              <w:rPr>
                <w:rFonts w:ascii="Tahoma" w:eastAsia="Tahoma" w:hAnsi="Tahoma" w:cs="Tahoma"/>
                <w:sz w:val="20"/>
                <w:szCs w:val="20"/>
              </w:rPr>
              <w:t xml:space="preserve"> </w:t>
            </w:r>
            <w:r>
              <w:rPr>
                <w:rFonts w:ascii="Tahoma" w:eastAsia="Tahoma" w:hAnsi="Tahoma" w:cs="Tahoma"/>
                <w:color w:val="000000"/>
                <w:sz w:val="20"/>
                <w:szCs w:val="20"/>
              </w:rPr>
              <w:t>Text Features</w:t>
            </w:r>
          </w:p>
          <w:p w14:paraId="56C967F7"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*Teaching Text Structures to Increase Comprehension </w:t>
            </w:r>
          </w:p>
        </w:tc>
      </w:tr>
      <w:tr w:rsidR="000C5293" w14:paraId="025E5B82" w14:textId="77777777">
        <w:trPr>
          <w:trHeight w:val="840"/>
        </w:trPr>
        <w:tc>
          <w:tcPr>
            <w:tcW w:w="2448" w:type="dxa"/>
          </w:tcPr>
          <w:p w14:paraId="12F586CC" w14:textId="77777777" w:rsidR="000C5293" w:rsidRDefault="000C5293">
            <w:pPr>
              <w:rPr>
                <w:rFonts w:ascii="Tahoma" w:eastAsia="Tahoma" w:hAnsi="Tahoma" w:cs="Tahoma"/>
                <w:sz w:val="20"/>
                <w:szCs w:val="20"/>
              </w:rPr>
            </w:pPr>
          </w:p>
          <w:p w14:paraId="704104AB" w14:textId="77777777" w:rsidR="000C5293" w:rsidRDefault="00786B48">
            <w:pPr>
              <w:rPr>
                <w:rFonts w:ascii="Tahoma" w:eastAsia="Tahoma" w:hAnsi="Tahoma" w:cs="Tahoma"/>
                <w:sz w:val="20"/>
                <w:szCs w:val="20"/>
              </w:rPr>
            </w:pPr>
            <w:r>
              <w:rPr>
                <w:rFonts w:ascii="Tahoma" w:eastAsia="Tahoma" w:hAnsi="Tahoma" w:cs="Tahoma"/>
                <w:b/>
                <w:sz w:val="20"/>
                <w:szCs w:val="20"/>
              </w:rPr>
              <w:t>Course Goal/ Intended Outcomes</w:t>
            </w:r>
          </w:p>
        </w:tc>
        <w:tc>
          <w:tcPr>
            <w:tcW w:w="7128" w:type="dxa"/>
          </w:tcPr>
          <w:p w14:paraId="095CF5AE" w14:textId="77777777" w:rsidR="000C5293" w:rsidRDefault="000C5293">
            <w:pPr>
              <w:rPr>
                <w:rFonts w:ascii="Tahoma" w:eastAsia="Tahoma" w:hAnsi="Tahoma" w:cs="Tahoma"/>
                <w:color w:val="000000"/>
                <w:sz w:val="20"/>
                <w:szCs w:val="20"/>
              </w:rPr>
            </w:pPr>
          </w:p>
          <w:p w14:paraId="4E49DADE"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Based on th</w:t>
            </w:r>
            <w:r>
              <w:rPr>
                <w:rFonts w:ascii="Tahoma" w:eastAsia="Tahoma" w:hAnsi="Tahoma" w:cs="Tahoma"/>
                <w:sz w:val="20"/>
                <w:szCs w:val="20"/>
              </w:rPr>
              <w:t>e Essential Elements</w:t>
            </w:r>
            <w:r>
              <w:rPr>
                <w:rFonts w:ascii="Tahoma" w:eastAsia="Tahoma" w:hAnsi="Tahoma" w:cs="Tahoma"/>
                <w:color w:val="000000"/>
                <w:sz w:val="20"/>
                <w:szCs w:val="20"/>
              </w:rPr>
              <w:t xml:space="preserve">, students will be working at an individualized pace with an individualized curriculum.  Students will be making progress towards their goals and objectives in the area of </w:t>
            </w:r>
            <w:r>
              <w:rPr>
                <w:rFonts w:ascii="Tahoma" w:eastAsia="Tahoma" w:hAnsi="Tahoma" w:cs="Tahoma"/>
                <w:sz w:val="20"/>
                <w:szCs w:val="20"/>
              </w:rPr>
              <w:t xml:space="preserve">basic reading and reading comprehension. </w:t>
            </w:r>
            <w:r>
              <w:rPr>
                <w:rFonts w:ascii="Tahoma" w:eastAsia="Tahoma" w:hAnsi="Tahoma" w:cs="Tahoma"/>
                <w:color w:val="000000"/>
                <w:sz w:val="20"/>
                <w:szCs w:val="20"/>
              </w:rPr>
              <w:t xml:space="preserve"> The intended outcome is to see the student reach his/her objective(s) with the projected accuracy. </w:t>
            </w:r>
          </w:p>
        </w:tc>
      </w:tr>
      <w:tr w:rsidR="000C5293" w14:paraId="718C89DC" w14:textId="77777777">
        <w:trPr>
          <w:trHeight w:val="1000"/>
        </w:trPr>
        <w:tc>
          <w:tcPr>
            <w:tcW w:w="2448" w:type="dxa"/>
          </w:tcPr>
          <w:p w14:paraId="78E92A11" w14:textId="77777777" w:rsidR="000C5293" w:rsidRDefault="000C5293">
            <w:pPr>
              <w:rPr>
                <w:rFonts w:ascii="Tahoma" w:eastAsia="Tahoma" w:hAnsi="Tahoma" w:cs="Tahoma"/>
                <w:sz w:val="20"/>
                <w:szCs w:val="20"/>
              </w:rPr>
            </w:pPr>
          </w:p>
          <w:p w14:paraId="23FFD5F3" w14:textId="77777777" w:rsidR="000C5293" w:rsidRDefault="00786B48">
            <w:pPr>
              <w:rPr>
                <w:rFonts w:ascii="Tahoma" w:eastAsia="Tahoma" w:hAnsi="Tahoma" w:cs="Tahoma"/>
                <w:sz w:val="20"/>
                <w:szCs w:val="20"/>
              </w:rPr>
            </w:pPr>
            <w:r>
              <w:rPr>
                <w:rFonts w:ascii="Tahoma" w:eastAsia="Tahoma" w:hAnsi="Tahoma" w:cs="Tahoma"/>
                <w:b/>
                <w:sz w:val="20"/>
                <w:szCs w:val="20"/>
              </w:rPr>
              <w:t>Texts and/or Other Materials</w:t>
            </w:r>
          </w:p>
        </w:tc>
        <w:tc>
          <w:tcPr>
            <w:tcW w:w="7128" w:type="dxa"/>
          </w:tcPr>
          <w:p w14:paraId="28BF9AEE" w14:textId="77777777" w:rsidR="000C5293" w:rsidRDefault="000C5293">
            <w:pPr>
              <w:rPr>
                <w:rFonts w:ascii="Tahoma" w:eastAsia="Tahoma" w:hAnsi="Tahoma" w:cs="Tahoma"/>
                <w:sz w:val="20"/>
                <w:szCs w:val="20"/>
              </w:rPr>
            </w:pPr>
          </w:p>
          <w:p w14:paraId="59A75328" w14:textId="77777777" w:rsidR="000C5293" w:rsidRDefault="00786B48">
            <w:pPr>
              <w:rPr>
                <w:rFonts w:ascii="Tahoma" w:eastAsia="Tahoma" w:hAnsi="Tahoma" w:cs="Tahoma"/>
                <w:sz w:val="20"/>
                <w:szCs w:val="20"/>
              </w:rPr>
            </w:pPr>
            <w:r>
              <w:rPr>
                <w:rFonts w:ascii="Tahoma" w:eastAsia="Tahoma" w:hAnsi="Tahoma" w:cs="Tahoma"/>
                <w:sz w:val="20"/>
                <w:szCs w:val="20"/>
              </w:rPr>
              <w:t>*Direct Instruction Reading Program</w:t>
            </w:r>
          </w:p>
          <w:p w14:paraId="032E164D"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*Interactive Notebooks</w:t>
            </w:r>
          </w:p>
          <w:p w14:paraId="1A1A499D"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*Teacher Created Documents/Materials</w:t>
            </w:r>
          </w:p>
          <w:p w14:paraId="7D86C401"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*Journals</w:t>
            </w:r>
          </w:p>
          <w:p w14:paraId="361A6582"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*Individualized/Small Group Packets</w:t>
            </w:r>
          </w:p>
          <w:p w14:paraId="2DB4EB8B" w14:textId="0DAC4509"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*Chromebooks </w:t>
            </w:r>
          </w:p>
          <w:p w14:paraId="10BCF9A2"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*Books and magazines</w:t>
            </w:r>
          </w:p>
          <w:p w14:paraId="3CC16FED"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*Graphic Organizers</w:t>
            </w:r>
          </w:p>
          <w:p w14:paraId="63EFBA27"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*A to Z Reading</w:t>
            </w:r>
          </w:p>
          <w:p w14:paraId="7EC548F3" w14:textId="77777777" w:rsidR="000C5293" w:rsidRDefault="000C5293">
            <w:pPr>
              <w:rPr>
                <w:rFonts w:ascii="Tahoma" w:eastAsia="Tahoma" w:hAnsi="Tahoma" w:cs="Tahoma"/>
                <w:color w:val="000000"/>
                <w:sz w:val="20"/>
                <w:szCs w:val="20"/>
              </w:rPr>
            </w:pPr>
          </w:p>
        </w:tc>
      </w:tr>
      <w:tr w:rsidR="000C5293" w14:paraId="5589D9AE" w14:textId="77777777">
        <w:trPr>
          <w:trHeight w:val="340"/>
        </w:trPr>
        <w:tc>
          <w:tcPr>
            <w:tcW w:w="2448" w:type="dxa"/>
          </w:tcPr>
          <w:p w14:paraId="3791B93B" w14:textId="77777777" w:rsidR="000C5293" w:rsidRDefault="000C5293">
            <w:pPr>
              <w:rPr>
                <w:rFonts w:ascii="Tahoma" w:eastAsia="Tahoma" w:hAnsi="Tahoma" w:cs="Tahoma"/>
                <w:sz w:val="20"/>
                <w:szCs w:val="20"/>
              </w:rPr>
            </w:pPr>
          </w:p>
          <w:p w14:paraId="6C7BCD18" w14:textId="77777777" w:rsidR="000C5293" w:rsidRDefault="00786B48">
            <w:pPr>
              <w:rPr>
                <w:rFonts w:ascii="Tahoma" w:eastAsia="Tahoma" w:hAnsi="Tahoma" w:cs="Tahoma"/>
                <w:sz w:val="20"/>
                <w:szCs w:val="20"/>
              </w:rPr>
            </w:pPr>
            <w:r>
              <w:rPr>
                <w:rFonts w:ascii="Tahoma" w:eastAsia="Tahoma" w:hAnsi="Tahoma" w:cs="Tahoma"/>
                <w:b/>
                <w:sz w:val="20"/>
                <w:szCs w:val="20"/>
              </w:rPr>
              <w:t>Format and Activities</w:t>
            </w:r>
          </w:p>
        </w:tc>
        <w:tc>
          <w:tcPr>
            <w:tcW w:w="7128" w:type="dxa"/>
          </w:tcPr>
          <w:p w14:paraId="6478088E" w14:textId="77777777" w:rsidR="000C5293" w:rsidRDefault="000C5293">
            <w:pPr>
              <w:rPr>
                <w:rFonts w:ascii="Tahoma" w:eastAsia="Tahoma" w:hAnsi="Tahoma" w:cs="Tahoma"/>
                <w:color w:val="000000"/>
                <w:sz w:val="20"/>
                <w:szCs w:val="20"/>
              </w:rPr>
            </w:pPr>
          </w:p>
          <w:p w14:paraId="6BED0CB8"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*One-on-One Direct Instruction</w:t>
            </w:r>
          </w:p>
          <w:p w14:paraId="000DE695"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*Small Group/Whole Group Instruction</w:t>
            </w:r>
          </w:p>
          <w:p w14:paraId="30539FCC"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*Learning Games to enhance and enrich skills</w:t>
            </w:r>
          </w:p>
          <w:p w14:paraId="13261B66" w14:textId="37002E4F"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*Computers/ Chromebooks </w:t>
            </w:r>
          </w:p>
          <w:p w14:paraId="37F5C157"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*Role Plays and Fluency Skits</w:t>
            </w:r>
          </w:p>
          <w:p w14:paraId="2A248187" w14:textId="272F5D3C" w:rsidR="000C5293" w:rsidRDefault="00786B48">
            <w:pPr>
              <w:rPr>
                <w:rFonts w:ascii="Tahoma" w:eastAsia="Tahoma" w:hAnsi="Tahoma" w:cs="Tahoma"/>
                <w:color w:val="000000"/>
                <w:sz w:val="20"/>
                <w:szCs w:val="20"/>
              </w:rPr>
            </w:pPr>
            <w:r>
              <w:rPr>
                <w:rFonts w:ascii="Tahoma" w:eastAsia="Tahoma" w:hAnsi="Tahoma" w:cs="Tahoma"/>
                <w:color w:val="000000"/>
                <w:sz w:val="20"/>
                <w:szCs w:val="20"/>
              </w:rPr>
              <w:t>*Book Reports</w:t>
            </w:r>
          </w:p>
        </w:tc>
      </w:tr>
      <w:tr w:rsidR="000C5293" w14:paraId="1FD890EB" w14:textId="77777777">
        <w:trPr>
          <w:trHeight w:val="840"/>
        </w:trPr>
        <w:tc>
          <w:tcPr>
            <w:tcW w:w="2448" w:type="dxa"/>
          </w:tcPr>
          <w:p w14:paraId="2470C68C" w14:textId="77777777" w:rsidR="000C5293" w:rsidRDefault="000C5293">
            <w:pPr>
              <w:rPr>
                <w:rFonts w:ascii="Tahoma" w:eastAsia="Tahoma" w:hAnsi="Tahoma" w:cs="Tahoma"/>
                <w:sz w:val="20"/>
                <w:szCs w:val="20"/>
              </w:rPr>
            </w:pPr>
          </w:p>
          <w:p w14:paraId="157DB6A3" w14:textId="77777777" w:rsidR="000C5293" w:rsidRDefault="00786B48">
            <w:pPr>
              <w:rPr>
                <w:rFonts w:ascii="Tahoma" w:eastAsia="Tahoma" w:hAnsi="Tahoma" w:cs="Tahoma"/>
                <w:sz w:val="20"/>
                <w:szCs w:val="20"/>
              </w:rPr>
            </w:pPr>
            <w:r>
              <w:rPr>
                <w:rFonts w:ascii="Tahoma" w:eastAsia="Tahoma" w:hAnsi="Tahoma" w:cs="Tahoma"/>
                <w:b/>
                <w:sz w:val="20"/>
                <w:szCs w:val="20"/>
              </w:rPr>
              <w:t>Grading Practices and Procedures</w:t>
            </w:r>
          </w:p>
        </w:tc>
        <w:tc>
          <w:tcPr>
            <w:tcW w:w="7128" w:type="dxa"/>
          </w:tcPr>
          <w:p w14:paraId="12D45386" w14:textId="77777777" w:rsidR="000C5293" w:rsidRDefault="000C5293">
            <w:pPr>
              <w:rPr>
                <w:rFonts w:ascii="Tahoma" w:eastAsia="Tahoma" w:hAnsi="Tahoma" w:cs="Tahoma"/>
                <w:color w:val="000000"/>
                <w:sz w:val="20"/>
                <w:szCs w:val="20"/>
              </w:rPr>
            </w:pPr>
          </w:p>
          <w:p w14:paraId="7694FA04"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Grades will be formulated using the following methods:</w:t>
            </w:r>
          </w:p>
          <w:p w14:paraId="4C487073"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 *Completion of daily class work/homework</w:t>
            </w:r>
          </w:p>
          <w:p w14:paraId="120ED581"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 *Classroom-based assessments</w:t>
            </w:r>
          </w:p>
          <w:p w14:paraId="5E2174A7"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 *Projects (Group and Individual)</w:t>
            </w:r>
          </w:p>
          <w:p w14:paraId="44850CC0"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 *Class Participation/Daily Effort/ Attitude and Behavior</w:t>
            </w:r>
          </w:p>
          <w:p w14:paraId="3F46F2AC"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 *Progress Towards IEP Goals and Objectives </w:t>
            </w:r>
          </w:p>
        </w:tc>
      </w:tr>
      <w:tr w:rsidR="000C5293" w14:paraId="089D07F2" w14:textId="77777777">
        <w:trPr>
          <w:trHeight w:val="840"/>
        </w:trPr>
        <w:tc>
          <w:tcPr>
            <w:tcW w:w="2448" w:type="dxa"/>
          </w:tcPr>
          <w:p w14:paraId="523C5871" w14:textId="77777777" w:rsidR="000C5293" w:rsidRDefault="000C5293">
            <w:pPr>
              <w:rPr>
                <w:rFonts w:ascii="Tahoma" w:eastAsia="Tahoma" w:hAnsi="Tahoma" w:cs="Tahoma"/>
                <w:sz w:val="20"/>
                <w:szCs w:val="20"/>
              </w:rPr>
            </w:pPr>
          </w:p>
          <w:p w14:paraId="7019D56B" w14:textId="77777777" w:rsidR="000C5293" w:rsidRDefault="00786B48">
            <w:pPr>
              <w:rPr>
                <w:rFonts w:ascii="Tahoma" w:eastAsia="Tahoma" w:hAnsi="Tahoma" w:cs="Tahoma"/>
                <w:sz w:val="20"/>
                <w:szCs w:val="20"/>
              </w:rPr>
            </w:pPr>
            <w:r>
              <w:rPr>
                <w:rFonts w:ascii="Tahoma" w:eastAsia="Tahoma" w:hAnsi="Tahoma" w:cs="Tahoma"/>
                <w:b/>
                <w:sz w:val="20"/>
                <w:szCs w:val="20"/>
              </w:rPr>
              <w:t>Attendance/ Tardiness</w:t>
            </w:r>
          </w:p>
        </w:tc>
        <w:tc>
          <w:tcPr>
            <w:tcW w:w="7128" w:type="dxa"/>
          </w:tcPr>
          <w:p w14:paraId="2A1D5911" w14:textId="77777777" w:rsidR="000C5293" w:rsidRDefault="000C5293">
            <w:pPr>
              <w:rPr>
                <w:rFonts w:ascii="Tahoma" w:eastAsia="Tahoma" w:hAnsi="Tahoma" w:cs="Tahoma"/>
                <w:color w:val="000000"/>
                <w:sz w:val="20"/>
                <w:szCs w:val="20"/>
              </w:rPr>
            </w:pPr>
          </w:p>
          <w:p w14:paraId="42EEA9EE"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 *Students should be in the classroom by the time the warning bell rings and must be in their </w:t>
            </w:r>
            <w:r>
              <w:rPr>
                <w:rFonts w:ascii="Tahoma" w:eastAsia="Tahoma" w:hAnsi="Tahoma" w:cs="Tahoma"/>
                <w:sz w:val="20"/>
                <w:szCs w:val="20"/>
              </w:rPr>
              <w:t>seats</w:t>
            </w:r>
            <w:r>
              <w:rPr>
                <w:rFonts w:ascii="Tahoma" w:eastAsia="Tahoma" w:hAnsi="Tahoma" w:cs="Tahoma"/>
                <w:color w:val="000000"/>
                <w:sz w:val="20"/>
                <w:szCs w:val="20"/>
              </w:rPr>
              <w:t xml:space="preserve"> when the next bell rings.  After the 4</w:t>
            </w:r>
            <w:r>
              <w:rPr>
                <w:rFonts w:ascii="Tahoma" w:eastAsia="Tahoma" w:hAnsi="Tahoma" w:cs="Tahoma"/>
                <w:color w:val="000000"/>
                <w:sz w:val="20"/>
                <w:szCs w:val="20"/>
                <w:vertAlign w:val="superscript"/>
              </w:rPr>
              <w:t>th</w:t>
            </w:r>
            <w:r>
              <w:rPr>
                <w:rFonts w:ascii="Tahoma" w:eastAsia="Tahoma" w:hAnsi="Tahoma" w:cs="Tahoma"/>
                <w:color w:val="000000"/>
                <w:sz w:val="20"/>
                <w:szCs w:val="20"/>
              </w:rPr>
              <w:t xml:space="preserve"> tardy to class, the student will be referred to the ISS room.</w:t>
            </w:r>
          </w:p>
          <w:p w14:paraId="58F9F79C"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 *In order to guarantee that the student receives the appropriate instruction, it is important that students come to school </w:t>
            </w:r>
            <w:proofErr w:type="gramStart"/>
            <w:r>
              <w:rPr>
                <w:rFonts w:ascii="Tahoma" w:eastAsia="Tahoma" w:hAnsi="Tahoma" w:cs="Tahoma"/>
                <w:color w:val="000000"/>
                <w:sz w:val="20"/>
                <w:szCs w:val="20"/>
              </w:rPr>
              <w:t>on a daily basis</w:t>
            </w:r>
            <w:proofErr w:type="gramEnd"/>
            <w:r>
              <w:rPr>
                <w:rFonts w:ascii="Tahoma" w:eastAsia="Tahoma" w:hAnsi="Tahoma" w:cs="Tahoma"/>
                <w:color w:val="000000"/>
                <w:sz w:val="20"/>
                <w:szCs w:val="20"/>
              </w:rPr>
              <w:t>.  All absences must be excused by the parent or guardian via phone call or note to the attendance office.  If the absence is excused, the student will be able to make up the missing assignment at home on their own time.  Please see the student handbook for more details on procedures.</w:t>
            </w:r>
          </w:p>
        </w:tc>
      </w:tr>
      <w:tr w:rsidR="000C5293" w14:paraId="4F45BE44" w14:textId="77777777">
        <w:trPr>
          <w:trHeight w:val="840"/>
        </w:trPr>
        <w:tc>
          <w:tcPr>
            <w:tcW w:w="2448" w:type="dxa"/>
          </w:tcPr>
          <w:p w14:paraId="0B469473" w14:textId="77777777" w:rsidR="000C5293" w:rsidRDefault="000C5293">
            <w:pPr>
              <w:rPr>
                <w:rFonts w:ascii="Tahoma" w:eastAsia="Tahoma" w:hAnsi="Tahoma" w:cs="Tahoma"/>
                <w:sz w:val="20"/>
                <w:szCs w:val="20"/>
              </w:rPr>
            </w:pPr>
          </w:p>
          <w:p w14:paraId="2DB9C8D5" w14:textId="77777777" w:rsidR="000C5293" w:rsidRDefault="00786B48">
            <w:pPr>
              <w:rPr>
                <w:rFonts w:ascii="Tahoma" w:eastAsia="Tahoma" w:hAnsi="Tahoma" w:cs="Tahoma"/>
                <w:sz w:val="20"/>
                <w:szCs w:val="20"/>
              </w:rPr>
            </w:pPr>
            <w:r>
              <w:rPr>
                <w:rFonts w:ascii="Tahoma" w:eastAsia="Tahoma" w:hAnsi="Tahoma" w:cs="Tahoma"/>
                <w:b/>
                <w:sz w:val="20"/>
                <w:szCs w:val="20"/>
              </w:rPr>
              <w:t>Classroom Rules and Procedures</w:t>
            </w:r>
          </w:p>
        </w:tc>
        <w:tc>
          <w:tcPr>
            <w:tcW w:w="7128" w:type="dxa"/>
          </w:tcPr>
          <w:p w14:paraId="4B5A710A" w14:textId="77777777" w:rsidR="000C5293" w:rsidRDefault="000C5293">
            <w:pPr>
              <w:rPr>
                <w:rFonts w:ascii="Tahoma" w:eastAsia="Tahoma" w:hAnsi="Tahoma" w:cs="Tahoma"/>
                <w:color w:val="000000"/>
                <w:sz w:val="20"/>
                <w:szCs w:val="20"/>
              </w:rPr>
            </w:pPr>
          </w:p>
          <w:p w14:paraId="67AF686B" w14:textId="77777777"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The C-A ROCKS will be the guideline for our classroom rules.  This can be found in the handbook.  Within our classroom, students will </w:t>
            </w:r>
            <w:proofErr w:type="gramStart"/>
            <w:r>
              <w:rPr>
                <w:rFonts w:ascii="Tahoma" w:eastAsia="Tahoma" w:hAnsi="Tahoma" w:cs="Tahoma"/>
                <w:color w:val="000000"/>
                <w:sz w:val="20"/>
                <w:szCs w:val="20"/>
              </w:rPr>
              <w:t>be in charge of</w:t>
            </w:r>
            <w:proofErr w:type="gramEnd"/>
            <w:r>
              <w:rPr>
                <w:rFonts w:ascii="Tahoma" w:eastAsia="Tahoma" w:hAnsi="Tahoma" w:cs="Tahoma"/>
                <w:color w:val="000000"/>
                <w:sz w:val="20"/>
                <w:szCs w:val="20"/>
              </w:rPr>
              <w:t xml:space="preserve"> monitoring their own behavior on an hourly basis.  In addition, it is imperative that every student and adult is respected in the classroom.  Students will realize that each and </w:t>
            </w:r>
            <w:proofErr w:type="spellStart"/>
            <w:r>
              <w:rPr>
                <w:rFonts w:ascii="Tahoma" w:eastAsia="Tahoma" w:hAnsi="Tahoma" w:cs="Tahoma"/>
                <w:color w:val="000000"/>
                <w:sz w:val="20"/>
                <w:szCs w:val="20"/>
              </w:rPr>
              <w:t>everyone</w:t>
            </w:r>
            <w:proofErr w:type="spellEnd"/>
            <w:r>
              <w:rPr>
                <w:rFonts w:ascii="Tahoma" w:eastAsia="Tahoma" w:hAnsi="Tahoma" w:cs="Tahoma"/>
                <w:color w:val="000000"/>
                <w:sz w:val="20"/>
                <w:szCs w:val="20"/>
              </w:rPr>
              <w:t xml:space="preserve"> require different styles of learning and may learn at a different pace.  All assignments will be turned in on time.  Students will be given time in class to complete ability-appropriate work.  If the work is not finished, it will be taken home and returned the next day in order to receive full credit. </w:t>
            </w:r>
          </w:p>
        </w:tc>
      </w:tr>
      <w:tr w:rsidR="000C5293" w14:paraId="782EDE13" w14:textId="77777777">
        <w:trPr>
          <w:trHeight w:val="840"/>
        </w:trPr>
        <w:tc>
          <w:tcPr>
            <w:tcW w:w="2448" w:type="dxa"/>
          </w:tcPr>
          <w:p w14:paraId="41A11809" w14:textId="77777777" w:rsidR="000C5293" w:rsidRDefault="000C5293">
            <w:pPr>
              <w:rPr>
                <w:rFonts w:ascii="Tahoma" w:eastAsia="Tahoma" w:hAnsi="Tahoma" w:cs="Tahoma"/>
                <w:sz w:val="20"/>
                <w:szCs w:val="20"/>
              </w:rPr>
            </w:pPr>
          </w:p>
          <w:p w14:paraId="5C23E93C" w14:textId="77777777" w:rsidR="000C5293" w:rsidRDefault="00786B48">
            <w:pPr>
              <w:rPr>
                <w:rFonts w:ascii="Tahoma" w:eastAsia="Tahoma" w:hAnsi="Tahoma" w:cs="Tahoma"/>
                <w:sz w:val="20"/>
                <w:szCs w:val="20"/>
              </w:rPr>
            </w:pPr>
            <w:r>
              <w:rPr>
                <w:rFonts w:ascii="Tahoma" w:eastAsia="Tahoma" w:hAnsi="Tahoma" w:cs="Tahoma"/>
                <w:b/>
                <w:sz w:val="20"/>
                <w:szCs w:val="20"/>
              </w:rPr>
              <w:t>Academic Integrity</w:t>
            </w:r>
          </w:p>
        </w:tc>
        <w:tc>
          <w:tcPr>
            <w:tcW w:w="7128" w:type="dxa"/>
          </w:tcPr>
          <w:p w14:paraId="68B78613" w14:textId="77777777" w:rsidR="000C5293" w:rsidRDefault="000C5293">
            <w:pPr>
              <w:rPr>
                <w:rFonts w:ascii="Tahoma" w:eastAsia="Tahoma" w:hAnsi="Tahoma" w:cs="Tahoma"/>
                <w:color w:val="000000"/>
                <w:sz w:val="20"/>
                <w:szCs w:val="20"/>
              </w:rPr>
            </w:pPr>
          </w:p>
          <w:p w14:paraId="639F7A97" w14:textId="6CAF7EB3" w:rsidR="000C5293" w:rsidRDefault="00786B48">
            <w:pPr>
              <w:rPr>
                <w:rFonts w:ascii="Tahoma" w:eastAsia="Tahoma" w:hAnsi="Tahoma" w:cs="Tahoma"/>
                <w:color w:val="000000"/>
                <w:sz w:val="20"/>
                <w:szCs w:val="20"/>
              </w:rPr>
            </w:pPr>
            <w:r>
              <w:rPr>
                <w:rFonts w:ascii="Tahoma" w:eastAsia="Tahoma" w:hAnsi="Tahoma" w:cs="Tahoma"/>
                <w:color w:val="000000"/>
                <w:sz w:val="20"/>
                <w:szCs w:val="20"/>
              </w:rPr>
              <w:t>All students must complete their own work.  Cheating, or having another individual complete the work for them, will result in disciplinary action and may result in the</w:t>
            </w:r>
            <w:r>
              <w:rPr>
                <w:rFonts w:ascii="Tahoma" w:eastAsia="Tahoma" w:hAnsi="Tahoma" w:cs="Tahoma"/>
                <w:sz w:val="20"/>
                <w:szCs w:val="20"/>
              </w:rPr>
              <w:t xml:space="preserve"> </w:t>
            </w:r>
            <w:r>
              <w:rPr>
                <w:rFonts w:ascii="Tahoma" w:eastAsia="Tahoma" w:hAnsi="Tahoma" w:cs="Tahoma"/>
                <w:color w:val="000000"/>
                <w:sz w:val="20"/>
                <w:szCs w:val="20"/>
              </w:rPr>
              <w:t xml:space="preserve">loss of a credit. </w:t>
            </w:r>
          </w:p>
        </w:tc>
      </w:tr>
      <w:tr w:rsidR="000C5293" w14:paraId="7543707E" w14:textId="77777777">
        <w:trPr>
          <w:trHeight w:val="840"/>
        </w:trPr>
        <w:tc>
          <w:tcPr>
            <w:tcW w:w="2448" w:type="dxa"/>
          </w:tcPr>
          <w:p w14:paraId="390A7C55" w14:textId="77777777" w:rsidR="000C5293" w:rsidRDefault="000C5293">
            <w:pPr>
              <w:pStyle w:val="Heading1"/>
              <w:rPr>
                <w:sz w:val="20"/>
                <w:szCs w:val="20"/>
              </w:rPr>
            </w:pPr>
          </w:p>
          <w:p w14:paraId="6250A56A" w14:textId="77777777" w:rsidR="000C5293" w:rsidRDefault="00786B48">
            <w:pPr>
              <w:pStyle w:val="Heading1"/>
              <w:rPr>
                <w:sz w:val="20"/>
                <w:szCs w:val="20"/>
              </w:rPr>
            </w:pPr>
            <w:r>
              <w:rPr>
                <w:sz w:val="20"/>
                <w:szCs w:val="20"/>
              </w:rPr>
              <w:t>Technology Usage</w:t>
            </w:r>
          </w:p>
        </w:tc>
        <w:tc>
          <w:tcPr>
            <w:tcW w:w="7128" w:type="dxa"/>
          </w:tcPr>
          <w:p w14:paraId="4AE6B9DC" w14:textId="77777777" w:rsidR="000C5293" w:rsidRDefault="000C5293">
            <w:pPr>
              <w:rPr>
                <w:rFonts w:ascii="Tahoma" w:eastAsia="Tahoma" w:hAnsi="Tahoma" w:cs="Tahoma"/>
                <w:color w:val="000000"/>
                <w:sz w:val="20"/>
                <w:szCs w:val="20"/>
              </w:rPr>
            </w:pPr>
          </w:p>
          <w:p w14:paraId="10750B69" w14:textId="6B70767D" w:rsidR="000C5293" w:rsidRDefault="00786B48">
            <w:pPr>
              <w:rPr>
                <w:rFonts w:ascii="Tahoma" w:eastAsia="Tahoma" w:hAnsi="Tahoma" w:cs="Tahoma"/>
                <w:color w:val="000000"/>
                <w:sz w:val="20"/>
                <w:szCs w:val="20"/>
              </w:rPr>
            </w:pPr>
            <w:r>
              <w:rPr>
                <w:rFonts w:ascii="Tahoma" w:eastAsia="Tahoma" w:hAnsi="Tahoma" w:cs="Tahoma"/>
                <w:color w:val="000000"/>
                <w:sz w:val="20"/>
                <w:szCs w:val="20"/>
              </w:rPr>
              <w:t xml:space="preserve">There are laptops/computers in the classroom in which the students will have access.  Any misuse of computers will result in loss of privileges, and if damage occurs, disciplinary action will be taken.   Cell phones are not allowed </w:t>
            </w:r>
            <w:r>
              <w:rPr>
                <w:rFonts w:ascii="Tahoma" w:eastAsia="Tahoma" w:hAnsi="Tahoma" w:cs="Tahoma"/>
                <w:sz w:val="20"/>
                <w:szCs w:val="20"/>
              </w:rPr>
              <w:t>in the classroom and students should keep them in their lockers during the school day.</w:t>
            </w:r>
          </w:p>
        </w:tc>
      </w:tr>
      <w:tr w:rsidR="000C5293" w14:paraId="1D3F09A0" w14:textId="77777777">
        <w:trPr>
          <w:trHeight w:val="840"/>
        </w:trPr>
        <w:tc>
          <w:tcPr>
            <w:tcW w:w="2448" w:type="dxa"/>
          </w:tcPr>
          <w:p w14:paraId="373F7834" w14:textId="77777777" w:rsidR="000C5293" w:rsidRDefault="000C5293">
            <w:pPr>
              <w:pStyle w:val="Heading1"/>
              <w:rPr>
                <w:sz w:val="20"/>
                <w:szCs w:val="20"/>
              </w:rPr>
            </w:pPr>
          </w:p>
          <w:p w14:paraId="18F3220F" w14:textId="77777777" w:rsidR="000C5293" w:rsidRDefault="00786B48">
            <w:pPr>
              <w:pStyle w:val="Heading1"/>
              <w:rPr>
                <w:sz w:val="20"/>
                <w:szCs w:val="20"/>
              </w:rPr>
            </w:pPr>
            <w:r>
              <w:rPr>
                <w:sz w:val="20"/>
                <w:szCs w:val="20"/>
              </w:rPr>
              <w:t>Other Comments</w:t>
            </w:r>
          </w:p>
        </w:tc>
        <w:tc>
          <w:tcPr>
            <w:tcW w:w="7128" w:type="dxa"/>
          </w:tcPr>
          <w:p w14:paraId="426E51A5" w14:textId="77777777" w:rsidR="000C5293" w:rsidRDefault="00786B48">
            <w:pPr>
              <w:ind w:left="-90" w:hanging="450"/>
              <w:rPr>
                <w:rFonts w:ascii="Tahoma" w:eastAsia="Tahoma" w:hAnsi="Tahoma" w:cs="Tahoma"/>
                <w:sz w:val="20"/>
                <w:szCs w:val="20"/>
              </w:rPr>
            </w:pPr>
            <w:r>
              <w:rPr>
                <w:rFonts w:ascii="Tahoma" w:eastAsia="Tahoma" w:hAnsi="Tahoma" w:cs="Tahoma"/>
                <w:sz w:val="20"/>
                <w:szCs w:val="20"/>
              </w:rPr>
              <w:t xml:space="preserve"> </w:t>
            </w:r>
            <w:proofErr w:type="gramStart"/>
            <w:r>
              <w:rPr>
                <w:rFonts w:ascii="Tahoma" w:eastAsia="Tahoma" w:hAnsi="Tahoma" w:cs="Tahoma"/>
                <w:sz w:val="20"/>
                <w:szCs w:val="20"/>
              </w:rPr>
              <w:t>Stud  Students</w:t>
            </w:r>
            <w:proofErr w:type="gramEnd"/>
            <w:r>
              <w:rPr>
                <w:rFonts w:ascii="Tahoma" w:eastAsia="Tahoma" w:hAnsi="Tahoma" w:cs="Tahoma"/>
                <w:sz w:val="20"/>
                <w:szCs w:val="20"/>
              </w:rPr>
              <w:t xml:space="preserve"> are allowed to bring a snack during the day (not candy), since     we do have a late lunch.  A water bottle is also acceptable to bring to class.</w:t>
            </w:r>
          </w:p>
        </w:tc>
      </w:tr>
    </w:tbl>
    <w:p w14:paraId="1660FB12" w14:textId="77777777" w:rsidR="000C5293" w:rsidRDefault="000C5293"/>
    <w:p w14:paraId="218CA101" w14:textId="77777777" w:rsidR="000C5293" w:rsidRDefault="000C5293"/>
    <w:p w14:paraId="2B09776F" w14:textId="77777777" w:rsidR="000C5293" w:rsidRDefault="000C5293"/>
    <w:p w14:paraId="2537AF86" w14:textId="77777777" w:rsidR="000C5293" w:rsidRDefault="000C5293"/>
    <w:p w14:paraId="6455651E" w14:textId="77777777" w:rsidR="000C5293" w:rsidRDefault="000C5293"/>
    <w:p w14:paraId="3B152E01" w14:textId="77777777" w:rsidR="000C5293" w:rsidRDefault="000C5293"/>
    <w:p w14:paraId="3692AABD" w14:textId="77777777" w:rsidR="000C5293" w:rsidRDefault="000C5293"/>
    <w:p w14:paraId="33ACEE5A" w14:textId="77777777" w:rsidR="000C5293" w:rsidRDefault="000C5293"/>
    <w:p w14:paraId="0C40B66F" w14:textId="77777777" w:rsidR="000C5293" w:rsidRDefault="000C5293"/>
    <w:p w14:paraId="29A37B98" w14:textId="77777777" w:rsidR="000C5293" w:rsidRDefault="000C5293"/>
    <w:p w14:paraId="7FC943B1" w14:textId="77777777" w:rsidR="000C5293" w:rsidRDefault="000C5293"/>
    <w:p w14:paraId="6736D675" w14:textId="77777777" w:rsidR="000C5293" w:rsidRDefault="000C5293"/>
    <w:p w14:paraId="3DCE3BC4" w14:textId="77777777" w:rsidR="000C5293" w:rsidRDefault="000C5293"/>
    <w:p w14:paraId="2BD7B24F" w14:textId="77777777" w:rsidR="000C5293" w:rsidRDefault="000C5293"/>
    <w:p w14:paraId="0CE04DF4" w14:textId="77777777" w:rsidR="000C5293" w:rsidRDefault="000C5293"/>
    <w:p w14:paraId="141B4789" w14:textId="77777777" w:rsidR="000C5293" w:rsidRDefault="000C5293"/>
    <w:p w14:paraId="75940797" w14:textId="77777777" w:rsidR="000C5293" w:rsidRDefault="000C5293"/>
    <w:p w14:paraId="4AF42E3B" w14:textId="77777777" w:rsidR="000C5293" w:rsidRDefault="000C5293"/>
    <w:p w14:paraId="149E6960" w14:textId="77777777" w:rsidR="000C5293" w:rsidRDefault="000C5293"/>
    <w:p w14:paraId="1C3D367C" w14:textId="77777777" w:rsidR="000C5293" w:rsidRDefault="000C5293"/>
    <w:p w14:paraId="735FE5C5" w14:textId="77777777" w:rsidR="000C5293" w:rsidRDefault="000C5293"/>
    <w:p w14:paraId="40FEB5A5" w14:textId="77777777" w:rsidR="000C5293" w:rsidRDefault="000C5293"/>
    <w:p w14:paraId="068B572F" w14:textId="77777777" w:rsidR="000C5293" w:rsidRDefault="000C5293"/>
    <w:p w14:paraId="2A9C4A31" w14:textId="77777777" w:rsidR="000C5293" w:rsidRDefault="000C5293"/>
    <w:p w14:paraId="48D70268" w14:textId="77777777" w:rsidR="000C5293" w:rsidRDefault="000C5293"/>
    <w:p w14:paraId="7B8429FE" w14:textId="77777777" w:rsidR="000C5293" w:rsidRDefault="000C5293"/>
    <w:p w14:paraId="184BE9CA" w14:textId="77777777" w:rsidR="000C5293" w:rsidRDefault="000C5293"/>
    <w:p w14:paraId="3354AF3E" w14:textId="77777777" w:rsidR="000C5293" w:rsidRDefault="000C5293"/>
    <w:p w14:paraId="52D3B497" w14:textId="77777777" w:rsidR="000C5293" w:rsidRDefault="00786B48">
      <w:r>
        <w:t xml:space="preserve"> </w:t>
      </w:r>
    </w:p>
    <w:p w14:paraId="1EC3E13F" w14:textId="77777777" w:rsidR="000C5293" w:rsidRDefault="000C5293"/>
    <w:p w14:paraId="5BA4DFF0" w14:textId="77777777" w:rsidR="000C5293" w:rsidRDefault="000C5293"/>
    <w:p w14:paraId="5F2FE0EA" w14:textId="77777777" w:rsidR="000C5293" w:rsidRDefault="000C5293"/>
    <w:p w14:paraId="4AD44BF8" w14:textId="77777777" w:rsidR="000C5293" w:rsidRDefault="000C5293"/>
    <w:p w14:paraId="4D735690" w14:textId="77777777" w:rsidR="000C5293" w:rsidRDefault="000C5293"/>
    <w:p w14:paraId="5CCCBA9C" w14:textId="77777777" w:rsidR="000C5293" w:rsidRDefault="000C5293"/>
    <w:p w14:paraId="351FECE2" w14:textId="77777777" w:rsidR="000C5293" w:rsidRDefault="000C5293"/>
    <w:p w14:paraId="24CF5765" w14:textId="77777777" w:rsidR="000C5293" w:rsidRDefault="000C5293"/>
    <w:p w14:paraId="4158877F" w14:textId="77777777" w:rsidR="000C5293" w:rsidRDefault="000C5293"/>
    <w:p w14:paraId="7C52E9C0" w14:textId="77777777" w:rsidR="000C5293" w:rsidRDefault="000C5293"/>
    <w:p w14:paraId="13DE6A0E" w14:textId="77777777" w:rsidR="000C5293" w:rsidRDefault="000C5293"/>
    <w:p w14:paraId="569765F0" w14:textId="77777777" w:rsidR="000C5293" w:rsidRDefault="000C5293"/>
    <w:p w14:paraId="092E93A3" w14:textId="77777777" w:rsidR="000C5293" w:rsidRDefault="000C5293">
      <w:pPr>
        <w:rPr>
          <w:color w:val="000000"/>
        </w:rPr>
      </w:pPr>
    </w:p>
    <w:sectPr w:rsidR="000C529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93"/>
    <w:rsid w:val="000C5293"/>
    <w:rsid w:val="00786B48"/>
    <w:rsid w:val="009F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03AD"/>
  <w15:docId w15:val="{67765875-CD29-4002-B311-0E5D61FF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Tahoma" w:eastAsia="Tahoma" w:hAnsi="Tahoma" w:cs="Tahoma"/>
      <w:b/>
    </w:rPr>
  </w:style>
  <w:style w:type="paragraph" w:styleId="Heading2">
    <w:name w:val="heading 2"/>
    <w:basedOn w:val="Normal"/>
    <w:next w:val="Normal"/>
    <w:uiPriority w:val="9"/>
    <w:unhideWhenUsed/>
    <w:qFormat/>
    <w:pPr>
      <w:keepNext/>
      <w:jc w:val="center"/>
      <w:outlineLvl w:val="1"/>
    </w:pPr>
    <w:rPr>
      <w:rFonts w:ascii="Tahoma" w:eastAsia="Tahoma" w:hAnsi="Tahoma" w:cs="Tahoma"/>
      <w:b/>
      <w:sz w:val="28"/>
      <w:szCs w:val="28"/>
    </w:rPr>
  </w:style>
  <w:style w:type="paragraph" w:styleId="Heading3">
    <w:name w:val="heading 3"/>
    <w:basedOn w:val="Normal"/>
    <w:next w:val="Normal"/>
    <w:uiPriority w:val="9"/>
    <w:semiHidden/>
    <w:unhideWhenUsed/>
    <w:qFormat/>
    <w:pPr>
      <w:keepNext/>
      <w:jc w:val="center"/>
      <w:outlineLvl w:val="2"/>
    </w:pPr>
    <w:rPr>
      <w:rFonts w:ascii="Tahoma" w:eastAsia="Tahoma" w:hAnsi="Tahoma" w:cs="Tahoma"/>
      <w:sz w:val="28"/>
      <w:szCs w:val="28"/>
    </w:rPr>
  </w:style>
  <w:style w:type="paragraph" w:styleId="Heading4">
    <w:name w:val="heading 4"/>
    <w:basedOn w:val="Normal"/>
    <w:next w:val="Normal"/>
    <w:uiPriority w:val="9"/>
    <w:semiHidden/>
    <w:unhideWhenUsed/>
    <w:qFormat/>
    <w:pPr>
      <w:keepNext/>
      <w:outlineLvl w:val="3"/>
    </w:pPr>
    <w:rPr>
      <w:rFonts w:ascii="Tahoma" w:eastAsia="Tahoma" w:hAnsi="Tahoma" w:cs="Tahoma"/>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ahoma" w:eastAsia="Tahoma" w:hAnsi="Tahoma" w:cs="Tahoma"/>
      <w:sz w:val="28"/>
      <w:szCs w:val="28"/>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casault@carmanainswor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Casault, Karen</cp:lastModifiedBy>
  <cp:revision>2</cp:revision>
  <cp:lastPrinted>2021-08-27T18:20:00Z</cp:lastPrinted>
  <dcterms:created xsi:type="dcterms:W3CDTF">2021-08-27T18:52:00Z</dcterms:created>
  <dcterms:modified xsi:type="dcterms:W3CDTF">2021-08-27T18:52:00Z</dcterms:modified>
</cp:coreProperties>
</file>